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9" w:rsidRPr="00841CBD" w:rsidRDefault="00251E19" w:rsidP="00251E19">
      <w:pPr>
        <w:jc w:val="both"/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</w:pPr>
      <w:bookmarkStart w:id="0" w:name="_GoBack"/>
      <w:bookmarkEnd w:id="0"/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 xml:space="preserve">ZARZĄDZENIE Nr </w:t>
      </w:r>
      <w:r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0050.1.2017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Burmistrza Miasta i Gminy w Suchedniowie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z dnia 2  stycznia 2017</w:t>
      </w: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r.</w:t>
      </w:r>
    </w:p>
    <w:p w:rsidR="00251E19" w:rsidRPr="00841CBD" w:rsidRDefault="00251E19" w:rsidP="00251E19">
      <w:pPr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251E19" w:rsidRPr="00D90FBA" w:rsidRDefault="00251E19" w:rsidP="00251E19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pl-PL"/>
        </w:rPr>
      </w:pPr>
      <w:r w:rsidRPr="00D90FBA">
        <w:rPr>
          <w:rFonts w:eastAsia="Times New Roman" w:cs="Times New Roman"/>
          <w:b/>
          <w:bCs/>
          <w:szCs w:val="28"/>
          <w:lang w:eastAsia="pl-PL"/>
        </w:rPr>
        <w:t>w sprawie</w:t>
      </w:r>
      <w:r w:rsidRPr="00D90FBA">
        <w:rPr>
          <w:rFonts w:eastAsia="Times New Roman" w:cs="Times New Roman"/>
          <w:szCs w:val="28"/>
          <w:lang w:eastAsia="pl-PL"/>
        </w:rPr>
        <w:t xml:space="preserve"> </w:t>
      </w:r>
      <w:r w:rsidRPr="00D90FBA">
        <w:rPr>
          <w:rFonts w:eastAsia="Times New Roman" w:cs="Times New Roman"/>
          <w:b/>
          <w:bCs/>
          <w:szCs w:val="28"/>
          <w:lang w:eastAsia="pl-PL"/>
        </w:rPr>
        <w:t xml:space="preserve">ogłoszenia naboru na wolne stanowisko urzędnicze </w:t>
      </w:r>
      <w:r>
        <w:rPr>
          <w:rFonts w:eastAsia="Times New Roman" w:cs="Times New Roman"/>
          <w:b/>
          <w:bCs/>
          <w:color w:val="000000"/>
          <w:szCs w:val="28"/>
          <w:lang w:eastAsia="pl-PL"/>
        </w:rPr>
        <w:t>R</w:t>
      </w:r>
      <w:r w:rsidRPr="00D90FBA">
        <w:rPr>
          <w:rFonts w:eastAsia="Times New Roman" w:cs="Times New Roman"/>
          <w:b/>
          <w:bCs/>
          <w:color w:val="000000"/>
          <w:szCs w:val="28"/>
          <w:lang w:eastAsia="pl-PL"/>
        </w:rPr>
        <w:t>eferenta Wydziału Organizacyjnego</w:t>
      </w:r>
    </w:p>
    <w:p w:rsidR="00251E19" w:rsidRPr="00841CBD" w:rsidRDefault="00251E19" w:rsidP="00251E19">
      <w:pPr>
        <w:pStyle w:val="Default"/>
        <w:jc w:val="both"/>
        <w:rPr>
          <w:rFonts w:eastAsia="Times New Roman"/>
          <w:bCs/>
          <w:sz w:val="26"/>
          <w:lang w:eastAsia="pl-PL"/>
        </w:rPr>
      </w:pPr>
      <w:r w:rsidRPr="00841CBD">
        <w:rPr>
          <w:rFonts w:eastAsia="Times New Roman"/>
          <w:bCs/>
          <w:sz w:val="26"/>
          <w:lang w:eastAsia="pl-PL"/>
        </w:rPr>
        <w:tab/>
        <w:t>Na podstawie art. 33 ust. 3 ustawy z dnia 8 marca 1990r. o samorządzie gminnym (</w:t>
      </w:r>
      <w:proofErr w:type="spellStart"/>
      <w:r w:rsidRPr="00841CBD">
        <w:rPr>
          <w:rFonts w:eastAsia="Times New Roman"/>
          <w:bCs/>
          <w:sz w:val="26"/>
          <w:lang w:eastAsia="pl-PL"/>
        </w:rPr>
        <w:t>t.j</w:t>
      </w:r>
      <w:proofErr w:type="spellEnd"/>
      <w:r>
        <w:rPr>
          <w:rFonts w:eastAsia="Times New Roman"/>
          <w:bCs/>
          <w:sz w:val="26"/>
          <w:lang w:eastAsia="pl-PL"/>
        </w:rPr>
        <w:t>. Dz. U. z 2016r. poz. 446</w:t>
      </w:r>
      <w:r w:rsidRPr="00841CBD">
        <w:rPr>
          <w:rFonts w:eastAsia="Times New Roman"/>
          <w:bCs/>
          <w:sz w:val="26"/>
          <w:lang w:eastAsia="pl-PL"/>
        </w:rPr>
        <w:t xml:space="preserve"> ze zm.</w:t>
      </w:r>
      <w:r>
        <w:rPr>
          <w:rFonts w:eastAsia="Times New Roman"/>
          <w:bCs/>
          <w:sz w:val="26"/>
          <w:lang w:eastAsia="pl-PL"/>
        </w:rPr>
        <w:t xml:space="preserve"> poz. 1589</w:t>
      </w:r>
      <w:r w:rsidRPr="00841CBD">
        <w:rPr>
          <w:rFonts w:eastAsia="Times New Roman"/>
          <w:bCs/>
          <w:sz w:val="26"/>
          <w:lang w:eastAsia="pl-PL"/>
        </w:rPr>
        <w:t xml:space="preserve">) w związku z art. 11 - 15 ustawy z dnia </w:t>
      </w:r>
      <w:r>
        <w:rPr>
          <w:rFonts w:eastAsia="Times New Roman"/>
          <w:bCs/>
          <w:sz w:val="26"/>
          <w:lang w:eastAsia="pl-PL"/>
        </w:rPr>
        <w:br/>
      </w:r>
      <w:r w:rsidRPr="00841CBD">
        <w:rPr>
          <w:rFonts w:eastAsia="Times New Roman"/>
          <w:bCs/>
          <w:sz w:val="26"/>
          <w:lang w:eastAsia="pl-PL"/>
        </w:rPr>
        <w:t>21 listopada 2008r. o pracownikach samorządowych (</w:t>
      </w:r>
      <w:proofErr w:type="spellStart"/>
      <w:r w:rsidRPr="00841CBD">
        <w:rPr>
          <w:rFonts w:eastAsia="Times New Roman"/>
          <w:bCs/>
          <w:sz w:val="26"/>
          <w:lang w:eastAsia="pl-PL"/>
        </w:rPr>
        <w:t>t.j</w:t>
      </w:r>
      <w:proofErr w:type="spellEnd"/>
      <w:r w:rsidRPr="00841CBD">
        <w:rPr>
          <w:rFonts w:eastAsia="Times New Roman"/>
          <w:bCs/>
          <w:sz w:val="26"/>
          <w:lang w:eastAsia="pl-PL"/>
        </w:rPr>
        <w:t xml:space="preserve">. </w:t>
      </w:r>
      <w:r>
        <w:rPr>
          <w:sz w:val="26"/>
        </w:rPr>
        <w:t xml:space="preserve"> Dz. U. z 2016 r. poz. 902</w:t>
      </w:r>
      <w:r w:rsidRPr="00215433">
        <w:rPr>
          <w:rFonts w:eastAsia="Times New Roman"/>
          <w:bCs/>
          <w:sz w:val="26"/>
          <w:lang w:eastAsia="pl-PL"/>
        </w:rPr>
        <w:t xml:space="preserve">) – </w:t>
      </w:r>
      <w:r>
        <w:rPr>
          <w:rFonts w:eastAsia="Times New Roman"/>
          <w:bCs/>
          <w:sz w:val="26"/>
          <w:lang w:eastAsia="pl-PL"/>
        </w:rPr>
        <w:t>B</w:t>
      </w:r>
      <w:r w:rsidRPr="00215433">
        <w:rPr>
          <w:rFonts w:eastAsia="Times New Roman"/>
          <w:bCs/>
          <w:sz w:val="26"/>
          <w:lang w:eastAsia="pl-PL"/>
        </w:rPr>
        <w:t>urmistrz Miasta i Gminy</w:t>
      </w:r>
      <w:r w:rsidRPr="00215433">
        <w:rPr>
          <w:rFonts w:eastAsia="Times New Roman"/>
          <w:bCs/>
          <w:sz w:val="28"/>
          <w:lang w:eastAsia="pl-PL"/>
        </w:rPr>
        <w:t xml:space="preserve"> </w:t>
      </w:r>
      <w:r w:rsidRPr="00841CBD">
        <w:rPr>
          <w:rFonts w:eastAsia="Times New Roman"/>
          <w:bCs/>
          <w:sz w:val="26"/>
          <w:lang w:eastAsia="pl-PL"/>
        </w:rPr>
        <w:t>Su</w:t>
      </w:r>
      <w:r>
        <w:rPr>
          <w:rFonts w:eastAsia="Times New Roman"/>
          <w:bCs/>
          <w:sz w:val="26"/>
          <w:lang w:eastAsia="pl-PL"/>
        </w:rPr>
        <w:t>chedniów zarządza, co następuje</w:t>
      </w:r>
      <w:r w:rsidRPr="00841CBD">
        <w:rPr>
          <w:rFonts w:eastAsia="Times New Roman"/>
          <w:bCs/>
          <w:sz w:val="26"/>
          <w:lang w:eastAsia="pl-PL"/>
        </w:rPr>
        <w:t xml:space="preserve">: 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Ogłaszam  nabór na wolne stanowisko urzędnicze: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Referent Wydziału Organizacyjnego</w:t>
      </w: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 xml:space="preserve"> w Urzędzie Miasta i Gminy w Suchedniowie.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contextualSpacing/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2.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Wymagania wobec kandydatów oraz warunki naboru zostały określone w ogłoszeniu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o naborze stanowiącym załącznik do niniejszego zarządzenia.</w:t>
      </w:r>
    </w:p>
    <w:p w:rsidR="00251E19" w:rsidRPr="00841CBD" w:rsidRDefault="00251E19" w:rsidP="00251E19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Szczegółowe zasady naboru na wolne stanowisko urzędnicze określa Regulamin naboru na wolne stanowiska urzędnicze,  w tym kierownicze stanowiska urzędnicze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 Urzędzie Miasta i Gminy w Suchedniowie nadane Zarządzeniem Nr 39/2009  Burmistrza Miasta i Gminy Suchedniów z dnia 14 lipca 2009 roku.</w:t>
      </w:r>
    </w:p>
    <w:p w:rsidR="00251E19" w:rsidRPr="00841CBD" w:rsidRDefault="00251E19" w:rsidP="00251E19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3.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celu wyłonienia kandydata na stanowisko o którym mowa w § 1 powołuję komisję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  <w:t>w następującym składzie osobowym: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1. Dariusz Miernik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Przewodniczący</w:t>
      </w: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2. Ewa Kaniewska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         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Członek</w:t>
      </w: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3. Radosław Gąska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      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Członek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4.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Wykonanie zarządzenia powierza się Sekretarzowi Gminy.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5.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podlega publikacji na tablicy ogłoszeń Urzędu Miasta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i Gminy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Suchedniowie oraz w Biuletynie Informacji Publicznej Gminy Suchedniów.  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6.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wchodzi  w życie z dniem podpisania.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Burmistrz Miasta i Gminy</w:t>
      </w: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Cezary Błach</w:t>
      </w:r>
    </w:p>
    <w:p w:rsidR="001064FA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251E19" w:rsidRDefault="001064FA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251E19">
        <w:rPr>
          <w:rFonts w:eastAsia="Times New Roman" w:cs="Times New Roman"/>
          <w:color w:val="000000"/>
          <w:sz w:val="24"/>
          <w:szCs w:val="24"/>
          <w:lang w:eastAsia="pl-PL"/>
        </w:rPr>
        <w:t>Załącznik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do Zarządzenia Nr 0050.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1.2017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Burmistrza Miasta i Gminy 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Suchedniów 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>z dnia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 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stycznia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2017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251E19" w:rsidRPr="00370165" w:rsidRDefault="00251E19" w:rsidP="00251E19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251E19" w:rsidRPr="00370165" w:rsidRDefault="00251E19" w:rsidP="00251E19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251E19" w:rsidRPr="0017337C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17337C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Ogłoszenie o naborze </w:t>
      </w:r>
    </w:p>
    <w:p w:rsidR="00251E19" w:rsidRPr="0017337C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17337C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na wolne stanowisko urzędnicze </w:t>
      </w:r>
    </w:p>
    <w:p w:rsidR="00251E19" w:rsidRPr="0017337C" w:rsidRDefault="00251E19" w:rsidP="00251E19">
      <w:pPr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251E19" w:rsidRPr="0017337C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na podstawie art. 13 ust. 1 ustawy z dnia 21 listopada 2008r. o pracownikach samorządowych (tj. Dz. U. z 2016r. poz. 902)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Burmistrz Miasta i Gminy Suchedniów </w:t>
      </w: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ogłasza nabór na wolne stanowisko urzędnicze </w:t>
      </w: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cs="Times New Roman"/>
          <w:b/>
          <w:bCs/>
          <w:sz w:val="27"/>
          <w:szCs w:val="27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Referent Wydziału Organizacyjnego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 Urzędu Miasta i Gminy w Suchedniowie</w:t>
      </w: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Nazwa i adres jednostki: </w:t>
      </w: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Urząd Miasta i Gminy w Suchedniowie ul. Fabryczna 5 </w:t>
      </w:r>
    </w:p>
    <w:p w:rsidR="00251E19" w:rsidRPr="003F63F0" w:rsidRDefault="00251E19" w:rsidP="00251E19">
      <w:pPr>
        <w:ind w:left="340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tel. 41 25 43 186; 41 25 43 250</w:t>
      </w: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Wymagania niezbędne kandydatów: </w:t>
      </w:r>
      <w:r w:rsidRPr="003F63F0">
        <w:rPr>
          <w:rFonts w:cs="Times New Roman"/>
          <w:sz w:val="27"/>
          <w:szCs w:val="27"/>
        </w:rPr>
        <w:br/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Spełnianie wymagań określonych w art. 6 ust. 1 pkt. 1 i 2 oraz ust. 3 pkt. 2 ustawy 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br/>
        <w:t>z dnia 21 listopada 2008r. o pracownikach samorządowych (tj. Dz. U. z 2016r. poz. 902), tj.: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posiadanie obywatelstwa polskiego lub kraju Unii Europejskiej bądź innych państw, którym na podstawie umów międzynarodowych lub przepisów prawa wspólnotowego przysługuje prawo do podjęcia zatrudnienia na terytorium Rzeczpospolitej Polskiej, 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osoba nie posiadająca obywatelstwa polskiego musi posiadać znajomość języka polskiego potwierdzoną dokumentem określonym w przepisach o służbie cywilnej,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pełna  zdolność do czynności prawnych oraz korzystanie z pełni praw publicznych,</w:t>
      </w:r>
    </w:p>
    <w:p w:rsidR="00251E19" w:rsidRPr="003F63F0" w:rsidRDefault="00251E19" w:rsidP="00251E19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wykształcenie wyższe,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niekaralność za umyślne przestępstwo ścigane z oskarżenia publicznego </w:t>
      </w:r>
      <w:r>
        <w:rPr>
          <w:rFonts w:cs="Times New Roman"/>
          <w:bCs/>
          <w:sz w:val="27"/>
          <w:szCs w:val="27"/>
        </w:rPr>
        <w:br/>
      </w:r>
      <w:r w:rsidRPr="003F63F0">
        <w:rPr>
          <w:rFonts w:cs="Times New Roman"/>
          <w:bCs/>
          <w:sz w:val="27"/>
          <w:szCs w:val="27"/>
        </w:rPr>
        <w:t>lub umyślne przestępstwo skarbowe,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posiada nieposzlakowaną opinię,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znajomość przepisów prawnych regulujących problematykę związaną </w:t>
      </w:r>
      <w:r>
        <w:rPr>
          <w:rFonts w:cs="Times New Roman"/>
          <w:bCs/>
          <w:sz w:val="27"/>
          <w:szCs w:val="27"/>
        </w:rPr>
        <w:br/>
      </w:r>
      <w:r w:rsidRPr="003F63F0">
        <w:rPr>
          <w:rFonts w:cs="Times New Roman"/>
          <w:bCs/>
          <w:sz w:val="27"/>
          <w:szCs w:val="27"/>
        </w:rPr>
        <w:t>ze stanowiskiem, m.in. ustawa o pracownikach samorządowych, Kodeks pracy, KPA, ustawa o ochronie danych osobowych, ustawa o ochronie informacji niejawnych, ustawa o dostępie do informacji publicznej,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umiejętność obsługi programów komputerowych – pakiet Microsoft </w:t>
      </w:r>
      <w:proofErr w:type="spellStart"/>
      <w:r w:rsidRPr="003F63F0">
        <w:rPr>
          <w:rFonts w:cs="Times New Roman"/>
          <w:bCs/>
          <w:sz w:val="27"/>
          <w:szCs w:val="27"/>
        </w:rPr>
        <w:t>Ofice</w:t>
      </w:r>
      <w:proofErr w:type="spellEnd"/>
      <w:r w:rsidRPr="003F63F0">
        <w:rPr>
          <w:rFonts w:cs="Times New Roman"/>
          <w:bCs/>
          <w:sz w:val="27"/>
          <w:szCs w:val="27"/>
        </w:rPr>
        <w:t xml:space="preserve"> – Word, </w:t>
      </w:r>
      <w:proofErr w:type="spellStart"/>
      <w:r w:rsidRPr="003F63F0">
        <w:rPr>
          <w:rFonts w:cs="Times New Roman"/>
          <w:bCs/>
          <w:sz w:val="27"/>
          <w:szCs w:val="27"/>
        </w:rPr>
        <w:t>Exel</w:t>
      </w:r>
      <w:proofErr w:type="spellEnd"/>
      <w:r w:rsidRPr="003F63F0">
        <w:rPr>
          <w:rFonts w:cs="Times New Roman"/>
          <w:bCs/>
          <w:sz w:val="27"/>
          <w:szCs w:val="27"/>
        </w:rPr>
        <w:t>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posiada stan zdrowia pozwalający na zatrudnienie na zajmowanym stanowisku.</w:t>
      </w:r>
    </w:p>
    <w:p w:rsidR="00251E19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 xml:space="preserve"> Wymagania dodatkowe: 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umiejętność skutecznej komunikacji oraz pracy w zespole,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 xml:space="preserve">umiejętność samodzielnego rozwiązywania problemów, kreatywność, 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zdolności analityczne oraz umiejętność interpretacji i stosowania przepisów,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>systematyczność, samodzielność, odpowiedzialność, terminowość,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>komunikatywność, w tym łatwość przekazywania informacji.</w:t>
      </w:r>
    </w:p>
    <w:p w:rsidR="00251E19" w:rsidRPr="003F63F0" w:rsidRDefault="00251E19" w:rsidP="00251E19">
      <w:pPr>
        <w:pStyle w:val="Akapitzlist"/>
        <w:ind w:left="709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>Zakres obowiązków na zajmowanym stanowisku: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spraw związanych z zatrudnianiem i przebiegiem pracy pracowników Urzędu oraz kierownictwa gminnych jednostek organizacyjnych,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współpraca z urzędami pracy w zakresie organizowania miejsc pracy </w:t>
      </w:r>
      <w:r w:rsidRPr="003F63F0">
        <w:rPr>
          <w:rFonts w:cs="Times New Roman"/>
          <w:sz w:val="27"/>
          <w:szCs w:val="27"/>
        </w:rPr>
        <w:br/>
        <w:t>w ramach robót publicznych, interwencyjnych, staży itp.,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prowadzenie kart ewidencji czasu pracy odrębnie dla każdego pracownika 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>ze szczególnym uwzględnieniem ewidencji urlopów wypoczynkowych, analizy ich wykorzystania,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ustalanie wysokości dodatku za wysługę lat na podstawie posiadanych dokumentów,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kierowanie pracowników na badania wstępne, okresowe i kontrolne,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rejestru badań okresowych i kontrolnych,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ustalanie uprawnień do emerytur i rent; kompletowanie dokumentów </w:t>
      </w:r>
      <w:r w:rsidRPr="003F63F0">
        <w:rPr>
          <w:rFonts w:cs="Times New Roman"/>
          <w:sz w:val="27"/>
          <w:szCs w:val="27"/>
        </w:rPr>
        <w:br/>
        <w:t>i przekazywanie do ZUS,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organizowanie i przygotowywanie naboru pracowników zgodnie 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>z obowiązującymi procedurami i normami prawnymi,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gromadzenie i właściwe zabezpieczanie dokumentacji kadrowej,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sprawozdań z zakresu zatrudnienia, kwalifikacji zawodowych oraz czasu pracy dla potrzeb GUS,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innych sprawozdań z powierzonych zadań,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spraw z zakresu wyposażenia w odzież roboczą i obuwie robocze oraz środki ochrony osobistej,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rejestru szkoleń bhp i p.poż.,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i bieżąca aktualizacja Biuletynu Informacji Publicznej,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obsługa </w:t>
      </w:r>
      <w:r w:rsidRPr="003F63F0">
        <w:rPr>
          <w:bCs/>
          <w:sz w:val="27"/>
          <w:szCs w:val="27"/>
        </w:rPr>
        <w:t>Elektronicznej Platformy Usług Administracji Publicznej,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obsługa administracyjna narad, zebrań, konferencji,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wykonywanie zadań związanych z organizacją wyborów, referendów, konsultacji społecznych i spisów powszechnych,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wniosków o nadanie odznaczeń państwowych i odznak.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>Warunki pracy: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wymiar czasu pracy: pełny etat – 8 godzin na dobę i 40 godzin w tygodniu,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miejsce pracy: Urząd Miasta i Gminy w Suchedniowie ul. Fabryczna 5; budynek trzykondygnacyjny, nie dostosowany dla osób poruszających się na wózkach inwalidzkich.</w:t>
      </w:r>
    </w:p>
    <w:p w:rsidR="00251E19" w:rsidRPr="003F63F0" w:rsidRDefault="00251E19" w:rsidP="00251E19">
      <w:pPr>
        <w:pStyle w:val="Akapitzlist"/>
        <w:ind w:left="851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Stanowisko pracy zlokalizowane na II piętrze (brak windy).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praca biurowa związana z kontaktem z klientem, pracownikami urzędu oraz jednostkami organizacyjnymi Gminy, 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lastRenderedPageBreak/>
        <w:t>praca przy komputerze powyżej 4 godzin dziennie, obsługa urządzeń technicznych i narzędzi informatycznych,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zastrzega się wolę zatrudnienia wybranego kandydata na czas określony nie dłuższy niż 6 miesięcy z możliwością rozwiązania stosunku pracy</w:t>
      </w:r>
      <w:r>
        <w:rPr>
          <w:rFonts w:cs="Times New Roman"/>
          <w:sz w:val="27"/>
          <w:szCs w:val="27"/>
        </w:rPr>
        <w:t>|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 xml:space="preserve">za dwutygodniowym wypowiedzeniem (zakłada się przedłużenie umowy na czas określony lub nieokreślony w przypadku prawidłowej realizacji zadań na stanowisku); </w:t>
      </w:r>
      <w:r w:rsidRPr="003F63F0">
        <w:rPr>
          <w:rFonts w:cs="Times New Roman"/>
          <w:sz w:val="27"/>
          <w:szCs w:val="27"/>
        </w:rPr>
        <w:br/>
        <w:t>w przypadku gdy osoba wyłoniona w naborze podejmuje po raz pierwszy pracę na stanowisku urzędniczym zostanie skierowana do odbycia służby przygotowawczej kończącej się egzaminem. Zwolnienie z odbycia służby przygotowawczej nie zwalnia z obowiązku zdania egzaminu,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praca na stanowisku nie jest narażona na występowanie uciążliwych </w:t>
      </w:r>
      <w:r w:rsidRPr="003F63F0">
        <w:rPr>
          <w:rFonts w:cs="Times New Roman"/>
          <w:sz w:val="27"/>
          <w:szCs w:val="27"/>
        </w:rPr>
        <w:br/>
        <w:t>i szkodliwych warunków pracy.</w:t>
      </w:r>
    </w:p>
    <w:p w:rsidR="00251E19" w:rsidRPr="003F63F0" w:rsidRDefault="00251E19" w:rsidP="00251E19">
      <w:pPr>
        <w:pStyle w:val="Akapitzlist"/>
        <w:ind w:left="757"/>
        <w:jc w:val="both"/>
        <w:rPr>
          <w:rFonts w:cs="Times New Roman"/>
          <w:sz w:val="27"/>
          <w:szCs w:val="27"/>
        </w:rPr>
      </w:pPr>
    </w:p>
    <w:p w:rsidR="00251E19" w:rsidRPr="003F63F0" w:rsidRDefault="00251E19" w:rsidP="00251E19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Wymagane dokumenty: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list motywacyjny,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CV – z uwzględnieniem dokładnego przebiegu kariery zawodowej,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 xml:space="preserve">kopia dokumentów potwierdzających wykształcenie,   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kwestionariusz osobowy dla osoby ubiegającej się o zatrudnienie,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inne dodatkowe dokumenty potwierdzające posiadane kwalifikacje</w:t>
      </w:r>
      <w:r w:rsidRPr="003F63F0">
        <w:rPr>
          <w:bCs/>
          <w:sz w:val="27"/>
          <w:szCs w:val="27"/>
        </w:rPr>
        <w:br/>
        <w:t>i umiejętnościach (kursy, szkolenia),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dokumenty poświadczające zatrudnienie, kopie świadectw pracy (potwierdzone za zgodność z oryginałem),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 xml:space="preserve">oświadczenie o niekaralności za umyślne przestępstwo ścigane </w:t>
      </w:r>
      <w:r w:rsidRPr="003F63F0">
        <w:rPr>
          <w:bCs/>
          <w:sz w:val="27"/>
          <w:szCs w:val="27"/>
        </w:rPr>
        <w:br/>
        <w:t>z oskarżenia publicznego lub umyślne przestępstwo skarbowe oraz że nie toczy się przeciwko niemu żadne postępowanie karne,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oświadczenie kandydata o posiadaniu pełnej zdolności do czynności prawnych oraz korzystania z pełni praw publicznych.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Inne informacje: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sz w:val="27"/>
          <w:szCs w:val="27"/>
        </w:rPr>
      </w:pPr>
      <w:r w:rsidRPr="003F63F0">
        <w:rPr>
          <w:rFonts w:cs="Times New Roman"/>
          <w:b/>
          <w:sz w:val="27"/>
          <w:szCs w:val="27"/>
        </w:rPr>
        <w:t xml:space="preserve">Wskaźnik zatrudnienia osób niepełnosprawnych w Urzędzie Miasta i Gminy, </w:t>
      </w:r>
      <w:r w:rsidRPr="003F63F0">
        <w:rPr>
          <w:rFonts w:cs="Times New Roman"/>
          <w:b/>
          <w:sz w:val="27"/>
          <w:szCs w:val="27"/>
        </w:rPr>
        <w:br/>
        <w:t xml:space="preserve">w rozumieniu przepisów o rehabilitacji zawodowej i społecznej oraz zatrudnianiu osób niepełnosprawnych w miesiącu </w:t>
      </w:r>
      <w:r>
        <w:rPr>
          <w:rFonts w:cs="Times New Roman"/>
          <w:b/>
          <w:sz w:val="27"/>
          <w:szCs w:val="27"/>
        </w:rPr>
        <w:t>grudniu</w:t>
      </w:r>
      <w:r w:rsidRPr="003F63F0">
        <w:rPr>
          <w:rFonts w:cs="Times New Roman"/>
          <w:b/>
          <w:sz w:val="27"/>
          <w:szCs w:val="27"/>
        </w:rPr>
        <w:t xml:space="preserve"> 201</w:t>
      </w:r>
      <w:r>
        <w:rPr>
          <w:rFonts w:cs="Times New Roman"/>
          <w:b/>
          <w:sz w:val="27"/>
          <w:szCs w:val="27"/>
        </w:rPr>
        <w:t>6</w:t>
      </w:r>
      <w:r w:rsidRPr="003F63F0">
        <w:rPr>
          <w:rFonts w:cs="Times New Roman"/>
          <w:b/>
          <w:sz w:val="27"/>
          <w:szCs w:val="27"/>
        </w:rPr>
        <w:t>r. jest wyższy niż 6 % (</w:t>
      </w:r>
      <w:proofErr w:type="spellStart"/>
      <w:r w:rsidRPr="003F63F0">
        <w:rPr>
          <w:rFonts w:cs="Times New Roman"/>
          <w:b/>
          <w:sz w:val="27"/>
          <w:szCs w:val="27"/>
        </w:rPr>
        <w:t>t.j</w:t>
      </w:r>
      <w:proofErr w:type="spellEnd"/>
      <w:r w:rsidRPr="003F63F0">
        <w:rPr>
          <w:rFonts w:cs="Times New Roman"/>
          <w:b/>
          <w:sz w:val="27"/>
          <w:szCs w:val="27"/>
        </w:rPr>
        <w:t>. Dz. U. z 2016r. poz. 2046).</w:t>
      </w:r>
    </w:p>
    <w:p w:rsidR="00251E19" w:rsidRPr="003F63F0" w:rsidRDefault="00251E19" w:rsidP="00251E19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Wybrany kandydat przed zawarciem umowy o pracę zobowiązany jest przedłożyć:</w:t>
      </w:r>
    </w:p>
    <w:p w:rsidR="00251E19" w:rsidRPr="003F63F0" w:rsidRDefault="00251E19" w:rsidP="00251E1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oryginały świadectw pracy i innych dokumentów potwierdzających zatrudnienie 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br/>
        <w:t>i staż,</w:t>
      </w:r>
    </w:p>
    <w:p w:rsidR="00251E19" w:rsidRPr="003F63F0" w:rsidRDefault="00251E19" w:rsidP="00251E1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oryginał świadectwa lub dyplomu potwierdzające wykształcenie,</w:t>
      </w:r>
    </w:p>
    <w:p w:rsidR="00251E19" w:rsidRPr="003F63F0" w:rsidRDefault="00251E19" w:rsidP="00251E19">
      <w:pPr>
        <w:numPr>
          <w:ilvl w:val="0"/>
          <w:numId w:val="3"/>
        </w:numPr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podpisanie umowy zostanie poprzedzone badaniami lekarskimi w zakresie medycyny pracy.</w:t>
      </w:r>
    </w:p>
    <w:p w:rsidR="00251E19" w:rsidRPr="003F63F0" w:rsidRDefault="00251E19" w:rsidP="00251E19">
      <w:pPr>
        <w:pStyle w:val="Akapitzlist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ind w:firstLine="360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Nie złożenie w/w dokumentów będzie skutkowało nie zawarciem umowy o pracę.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Wymagane dokumenty aplikacyjne należy składać: osobiście w siedzibie urzędu lub za pośrednictwem poczty (decyduje data stempla pocztowego) na adres urzędu:  </w:t>
      </w: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Urząd Miasta i Gminy  26-130 Suchedniów 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ul. Fabryczna 5 </w:t>
      </w:r>
    </w:p>
    <w:p w:rsidR="00251E19" w:rsidRPr="003F63F0" w:rsidRDefault="00251E19" w:rsidP="00251E19">
      <w:pPr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z dopiskiem: </w:t>
      </w:r>
    </w:p>
    <w:p w:rsidR="00251E19" w:rsidRPr="003F63F0" w:rsidRDefault="00251E19" w:rsidP="00251E19">
      <w:pPr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„Dotyczy naboru na stanowisko 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Referenta Wydziału Organizacyjnego”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w terminie do dnia  </w:t>
      </w:r>
      <w:r>
        <w:rPr>
          <w:rFonts w:eastAsia="Times New Roman" w:cs="Times New Roman"/>
          <w:b/>
          <w:color w:val="000000"/>
          <w:sz w:val="27"/>
          <w:szCs w:val="27"/>
          <w:lang w:eastAsia="pl-PL"/>
        </w:rPr>
        <w:t>16</w:t>
      </w:r>
      <w:r w:rsidRPr="003F63F0">
        <w:rPr>
          <w:rFonts w:eastAsia="Times New Roman" w:cs="Times New Roman"/>
          <w:b/>
          <w:color w:val="000000"/>
          <w:sz w:val="27"/>
          <w:szCs w:val="27"/>
          <w:lang w:eastAsia="pl-PL"/>
        </w:rPr>
        <w:t xml:space="preserve"> stycznia 2017r.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 do godz. 15:</w:t>
      </w: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30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Aplikacje, które wpłyną do Urzędu Miasta i Gminy w Suchedniowie po wyżej określonym terminie nie będą rozpatrywane.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sz w:val="27"/>
          <w:szCs w:val="27"/>
          <w:lang w:eastAsia="pl-PL"/>
        </w:rPr>
        <w:tab/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Dokumenty aplikacyjne winny być opatrzone klauzulą: 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„Wyrażam zgodę na przetwarzanie moich danych osobowych zawartych w ofercie pracy dla potrzeb niezbędnych do realizacji procesu rekrutacji zgodnie z ustawą 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br/>
        <w:t>z dnia 29 sierpnia 1997r. o ochronie dan</w:t>
      </w:r>
      <w:r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>ych osobowych (tj. Dz. U. z 2016r. poz. 992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) oraz ustawą z dnia 21 listopada 2008r.o pracownikach </w:t>
      </w:r>
      <w:r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>samorządowych (tj. Dz. U. z 2016r. poz. 902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)” </w:t>
      </w:r>
      <w:r w:rsidRPr="003F63F0">
        <w:rPr>
          <w:bCs/>
          <w:iCs/>
          <w:sz w:val="27"/>
          <w:szCs w:val="27"/>
        </w:rPr>
        <w:t>oraz własnoręcznie podpisane.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Naboru dokona komisja powołana przez Burmistrza Miasta i Gminy Suchedniów.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O terminie i miejscu przeprowadzenia naboru kandydaci zostaną powiadomieni indywidualnie.</w:t>
      </w:r>
    </w:p>
    <w:p w:rsidR="00251E19" w:rsidRPr="005D4089" w:rsidRDefault="00251E19" w:rsidP="00251E19">
      <w:pPr>
        <w:jc w:val="both"/>
        <w:rPr>
          <w:rFonts w:eastAsia="Times New Roman" w:cs="Times New Roman"/>
          <w:sz w:val="27"/>
          <w:szCs w:val="27"/>
          <w:lang w:eastAsia="pl-PL"/>
        </w:rPr>
      </w:pPr>
      <w:r w:rsidRPr="005D4089">
        <w:rPr>
          <w:rFonts w:eastAsia="Times New Roman" w:cs="Times New Roman"/>
          <w:sz w:val="27"/>
          <w:szCs w:val="27"/>
          <w:lang w:eastAsia="pl-PL"/>
        </w:rPr>
        <w:t xml:space="preserve">Nabór </w:t>
      </w:r>
      <w:r>
        <w:rPr>
          <w:rFonts w:eastAsia="Times New Roman" w:cs="Times New Roman"/>
          <w:sz w:val="27"/>
          <w:szCs w:val="27"/>
          <w:lang w:eastAsia="pl-PL"/>
        </w:rPr>
        <w:t xml:space="preserve">zostanie przeprowadzony </w:t>
      </w:r>
      <w:r w:rsidRPr="005D4089">
        <w:rPr>
          <w:rFonts w:eastAsia="Times New Roman" w:cs="Times New Roman"/>
          <w:sz w:val="27"/>
          <w:szCs w:val="27"/>
          <w:lang w:eastAsia="pl-PL"/>
        </w:rPr>
        <w:t>w dwóch etapach:</w:t>
      </w:r>
    </w:p>
    <w:p w:rsidR="00251E19" w:rsidRDefault="00251E19" w:rsidP="00251E19">
      <w:pPr>
        <w:ind w:left="567" w:hanging="567"/>
        <w:jc w:val="both"/>
        <w:rPr>
          <w:rFonts w:eastAsia="Times New Roman" w:cs="Times New Roman"/>
          <w:sz w:val="27"/>
          <w:szCs w:val="27"/>
          <w:lang w:eastAsia="pl-PL"/>
        </w:rPr>
      </w:pPr>
      <w:r>
        <w:rPr>
          <w:rFonts w:eastAsia="Times New Roman" w:cs="Times New Roman"/>
          <w:sz w:val="27"/>
          <w:szCs w:val="27"/>
          <w:lang w:eastAsia="pl-PL"/>
        </w:rPr>
        <w:t>I</w:t>
      </w:r>
      <w:r>
        <w:rPr>
          <w:rFonts w:eastAsia="Times New Roman" w:cs="Times New Roman"/>
          <w:sz w:val="27"/>
          <w:szCs w:val="27"/>
          <w:lang w:eastAsia="pl-PL"/>
        </w:rPr>
        <w:tab/>
        <w:t xml:space="preserve">- </w:t>
      </w:r>
      <w:r w:rsidRPr="005D4089">
        <w:rPr>
          <w:rFonts w:eastAsia="Times New Roman" w:cs="Times New Roman"/>
          <w:sz w:val="27"/>
          <w:szCs w:val="27"/>
          <w:lang w:eastAsia="pl-PL"/>
        </w:rPr>
        <w:t>etap polegać będzie na</w:t>
      </w:r>
      <w:r>
        <w:rPr>
          <w:rFonts w:eastAsia="Times New Roman" w:cs="Times New Roman"/>
          <w:sz w:val="27"/>
          <w:szCs w:val="27"/>
          <w:lang w:eastAsia="pl-PL"/>
        </w:rPr>
        <w:t xml:space="preserve"> analizie formalnej dokumentów,</w:t>
      </w:r>
    </w:p>
    <w:p w:rsidR="00251E19" w:rsidRPr="005D4089" w:rsidRDefault="00251E19" w:rsidP="00251E19">
      <w:pPr>
        <w:ind w:left="567" w:hanging="567"/>
        <w:jc w:val="both"/>
        <w:rPr>
          <w:rFonts w:eastAsia="Times New Roman" w:cs="Times New Roman"/>
          <w:sz w:val="27"/>
          <w:szCs w:val="27"/>
          <w:lang w:eastAsia="pl-PL"/>
        </w:rPr>
      </w:pPr>
      <w:r w:rsidRPr="005D4089">
        <w:rPr>
          <w:rFonts w:eastAsia="Times New Roman" w:cs="Times New Roman"/>
          <w:sz w:val="27"/>
          <w:szCs w:val="27"/>
          <w:lang w:eastAsia="pl-PL"/>
        </w:rPr>
        <w:t>II</w:t>
      </w:r>
      <w:r>
        <w:rPr>
          <w:rFonts w:eastAsia="Times New Roman" w:cs="Times New Roman"/>
          <w:sz w:val="27"/>
          <w:szCs w:val="27"/>
          <w:lang w:eastAsia="pl-PL"/>
        </w:rPr>
        <w:tab/>
      </w:r>
      <w:r w:rsidRPr="005D4089">
        <w:rPr>
          <w:rFonts w:eastAsia="Times New Roman" w:cs="Times New Roman"/>
          <w:sz w:val="27"/>
          <w:szCs w:val="27"/>
          <w:lang w:eastAsia="pl-PL"/>
        </w:rPr>
        <w:t xml:space="preserve">- etap polegać będzie na merytorycznej ocenie kandydatów, który może </w:t>
      </w:r>
      <w:r>
        <w:rPr>
          <w:rFonts w:eastAsia="Times New Roman" w:cs="Times New Roman"/>
          <w:sz w:val="27"/>
          <w:szCs w:val="27"/>
          <w:lang w:eastAsia="pl-PL"/>
        </w:rPr>
        <w:tab/>
        <w:t>składać</w:t>
      </w:r>
      <w:r>
        <w:rPr>
          <w:rFonts w:eastAsia="Times New Roman" w:cs="Times New Roman"/>
          <w:sz w:val="27"/>
          <w:szCs w:val="27"/>
          <w:lang w:eastAsia="pl-PL"/>
        </w:rPr>
        <w:br/>
        <w:t xml:space="preserve">  s</w:t>
      </w:r>
      <w:r w:rsidRPr="005D4089">
        <w:rPr>
          <w:rFonts w:eastAsia="Times New Roman" w:cs="Times New Roman"/>
          <w:sz w:val="27"/>
          <w:szCs w:val="27"/>
          <w:lang w:eastAsia="pl-PL"/>
        </w:rPr>
        <w:t>ię z rozmowy kwalifikacyjnej  lub  testu kwalifikacyjnego.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Informacja o wynikach naboru będzie umieszczona na stronie internetowej Biuletynu Informacji Publicznej (</w:t>
      </w:r>
      <w:hyperlink r:id="rId6" w:history="1">
        <w:r w:rsidRPr="00A06BA5">
          <w:rPr>
            <w:rStyle w:val="Hipercze"/>
            <w:rFonts w:eastAsia="Times New Roman" w:cs="Times New Roman"/>
            <w:bCs/>
            <w:sz w:val="27"/>
            <w:szCs w:val="27"/>
            <w:lang w:eastAsia="pl-PL"/>
          </w:rPr>
          <w:t>http://www.suchedniow.bip.doc.pl/</w:t>
        </w:r>
      </w:hyperlink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) oraz na tablicy </w:t>
      </w:r>
      <w:r>
        <w:rPr>
          <w:rFonts w:eastAsia="Times New Roman" w:cs="Times New Roman"/>
          <w:bCs/>
          <w:color w:val="000000"/>
          <w:sz w:val="27"/>
          <w:szCs w:val="27"/>
          <w:lang w:eastAsia="pl-PL"/>
        </w:rPr>
        <w:t>i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nformacyjnej  w Urzędzie Miasta i Gminy Suchedniów, ul. Fabryczna 5.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iCs/>
          <w:sz w:val="27"/>
          <w:szCs w:val="27"/>
          <w:lang w:eastAsia="pl-PL"/>
        </w:rPr>
      </w:pPr>
      <w:r w:rsidRPr="003F63F0">
        <w:rPr>
          <w:rFonts w:eastAsia="Times New Roman" w:cs="Times New Roman"/>
          <w:iCs/>
          <w:sz w:val="27"/>
          <w:szCs w:val="27"/>
          <w:lang w:eastAsia="pl-PL"/>
        </w:rPr>
        <w:t>Informacje związane z naborem udzielane będą w dniach i godzinach pracy urzędu pod nr telefonu: 41/2543186; 41/2543250 wew. 32.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sz w:val="27"/>
          <w:szCs w:val="27"/>
          <w:lang w:eastAsia="pl-PL"/>
        </w:rPr>
      </w:pPr>
      <w:r w:rsidRPr="003F63F0">
        <w:rPr>
          <w:rFonts w:eastAsia="Times New Roman" w:cs="Times New Roman"/>
          <w:sz w:val="27"/>
          <w:szCs w:val="27"/>
          <w:lang w:eastAsia="pl-PL"/>
        </w:rPr>
        <w:t xml:space="preserve">Suchedniów, dnia </w:t>
      </w:r>
      <w:r>
        <w:rPr>
          <w:rFonts w:eastAsia="Times New Roman" w:cs="Times New Roman"/>
          <w:sz w:val="27"/>
          <w:szCs w:val="27"/>
          <w:lang w:eastAsia="pl-PL"/>
        </w:rPr>
        <w:t>2</w:t>
      </w:r>
      <w:r w:rsidRPr="003F63F0">
        <w:rPr>
          <w:rFonts w:eastAsia="Times New Roman" w:cs="Times New Roman"/>
          <w:sz w:val="27"/>
          <w:szCs w:val="27"/>
          <w:lang w:eastAsia="pl-PL"/>
        </w:rPr>
        <w:t xml:space="preserve"> stycznia 2017r.</w:t>
      </w:r>
    </w:p>
    <w:p w:rsidR="00251E19" w:rsidRDefault="00251E19" w:rsidP="00251E19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Burmistrz Miasta i Gminy</w:t>
      </w: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Cezary Błach</w:t>
      </w:r>
    </w:p>
    <w:p w:rsidR="00714AC8" w:rsidRDefault="00714AC8"/>
    <w:sectPr w:rsidR="00714AC8" w:rsidSect="0017337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E3BA8"/>
    <w:rsid w:val="001064FA"/>
    <w:rsid w:val="00227DE4"/>
    <w:rsid w:val="00251E19"/>
    <w:rsid w:val="00271CD5"/>
    <w:rsid w:val="003162B0"/>
    <w:rsid w:val="003173FE"/>
    <w:rsid w:val="004331BE"/>
    <w:rsid w:val="004564A2"/>
    <w:rsid w:val="005C6B7F"/>
    <w:rsid w:val="00693FE6"/>
    <w:rsid w:val="00714AC8"/>
    <w:rsid w:val="00775E6F"/>
    <w:rsid w:val="00790960"/>
    <w:rsid w:val="007A5741"/>
    <w:rsid w:val="009458D4"/>
    <w:rsid w:val="00956866"/>
    <w:rsid w:val="009942A9"/>
    <w:rsid w:val="00CB7B34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2</cp:revision>
  <dcterms:created xsi:type="dcterms:W3CDTF">2017-01-17T07:01:00Z</dcterms:created>
  <dcterms:modified xsi:type="dcterms:W3CDTF">2017-01-17T07:01:00Z</dcterms:modified>
</cp:coreProperties>
</file>