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D9" w:rsidRPr="00443ED9" w:rsidRDefault="00443ED9" w:rsidP="00443ED9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6 do SIWZ – wzór karty gwarancyjnej </w:t>
      </w:r>
    </w:p>
    <w:p w:rsidR="00443ED9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Pr="001260A2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443ED9" w:rsidRPr="00443ED9" w:rsidRDefault="00443ED9" w:rsidP="00443ED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GNI.......2019 z dnia ........................ jest 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3ED9" w:rsidRPr="00443ED9" w:rsidRDefault="00443ED9" w:rsidP="00443E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443ED9" w:rsidRPr="00443ED9" w:rsidRDefault="00443ED9" w:rsidP="00443ED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43ED9" w:rsidRPr="00443ED9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443ED9" w:rsidRPr="00443ED9" w:rsidRDefault="00443ED9" w:rsidP="00443ED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urządzeniami zostały wykonane zgodnie z umową, Specyfikacją Istotnych Warunków Zamówienia, </w:t>
      </w:r>
      <w:proofErr w:type="spellStart"/>
      <w:r w:rsidRPr="00443ED9">
        <w:rPr>
          <w:rFonts w:ascii="Times New Roman" w:eastAsia="Times New Roman" w:hAnsi="Times New Roman" w:cs="Times New Roman"/>
          <w:lang w:eastAsia="pl-PL"/>
        </w:rPr>
        <w:t>STWiORB</w:t>
      </w:r>
      <w:proofErr w:type="spellEnd"/>
      <w:r w:rsidRPr="00443ED9">
        <w:rPr>
          <w:rFonts w:ascii="Times New Roman" w:eastAsia="Times New Roman" w:hAnsi="Times New Roman" w:cs="Times New Roman"/>
          <w:lang w:eastAsia="pl-PL"/>
        </w:rPr>
        <w:t xml:space="preserve">, dokumentacją projektową, zasadami wiedzy technicznej,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z przepisami techniczno - budowlanymi. </w:t>
      </w:r>
    </w:p>
    <w:p w:rsidR="00443ED9" w:rsidRPr="00443ED9" w:rsidRDefault="00443ED9" w:rsidP="00443ED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443ED9" w:rsidRPr="00443ED9" w:rsidRDefault="00443ED9" w:rsidP="00443E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całość przedmiotu umowy nr GNI....2019 z dnia........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 w:rsidR="00434675"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443ED9" w:rsidRPr="00443ED9" w:rsidRDefault="00443ED9" w:rsidP="00443ED9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§3.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wad uniemożliwiających funkcjonowanie i korzystanie z obiektu lub stanowiących zagrożenie zdrowia i życia ludzi, zanieczyszczenia środowiska, Gwarant </w:t>
      </w: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443ED9" w:rsidRPr="00443ED9" w:rsidRDefault="00443ED9" w:rsidP="00443ED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§4.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443ED9" w:rsidRPr="00443ED9" w:rsidRDefault="00443ED9" w:rsidP="00443E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§5.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443ED9" w:rsidRPr="00443ED9" w:rsidRDefault="00443ED9" w:rsidP="00443ED9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443ED9" w:rsidRPr="00443ED9" w:rsidRDefault="00443ED9" w:rsidP="00443ED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§6.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Wszelkie zmiany niniejszej katy gwarancyjnej wymagają formy pisemnej pod rygorem nieważności. 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443ED9" w:rsidRPr="00443ED9" w:rsidRDefault="00443ED9" w:rsidP="00443ED9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GNI......2019 z dnia...........</w:t>
      </w:r>
    </w:p>
    <w:p w:rsidR="00443ED9" w:rsidRDefault="00443ED9" w:rsidP="00443ED9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443ED9" w:rsidRDefault="00443ED9" w:rsidP="00443ED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Default="00443ED9" w:rsidP="00443ED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Pr="0094629B" w:rsidRDefault="00443ED9" w:rsidP="00443ED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ED9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443ED9" w:rsidRPr="0094629B" w:rsidRDefault="00443ED9" w:rsidP="00443E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434675"/>
    <w:sectPr w:rsidR="003444D0" w:rsidSect="00443ED9">
      <w:headerReference w:type="default" r:id="rId7"/>
      <w:footerReference w:type="default" r:id="rId8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D9" w:rsidRDefault="00443ED9" w:rsidP="00443ED9">
      <w:pPr>
        <w:spacing w:after="0" w:line="240" w:lineRule="auto"/>
      </w:pPr>
      <w:r>
        <w:separator/>
      </w:r>
    </w:p>
  </w:endnote>
  <w:endnote w:type="continuationSeparator" w:id="0">
    <w:p w:rsidR="00443ED9" w:rsidRDefault="00443ED9" w:rsidP="004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ED9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443ED9" w:rsidRPr="000B46CA" w:rsidRDefault="00443ED9" w:rsidP="00754BC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2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43ED9" w:rsidRPr="000B46CA" w:rsidRDefault="00443ED9" w:rsidP="00754BC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43ED9" w:rsidRPr="000B46CA" w:rsidRDefault="00443ED9" w:rsidP="00754BC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43ED9" w:rsidRPr="000B46CA" w:rsidRDefault="00443ED9" w:rsidP="00754BC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ED9" w:rsidRDefault="00443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D9" w:rsidRDefault="00443ED9" w:rsidP="00443ED9">
      <w:pPr>
        <w:spacing w:after="0" w:line="240" w:lineRule="auto"/>
      </w:pPr>
      <w:r>
        <w:separator/>
      </w:r>
    </w:p>
  </w:footnote>
  <w:footnote w:type="continuationSeparator" w:id="0">
    <w:p w:rsidR="00443ED9" w:rsidRDefault="00443ED9" w:rsidP="0044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D9" w:rsidRPr="00443ED9" w:rsidRDefault="00443ED9">
    <w:pPr>
      <w:pStyle w:val="Nagwek"/>
      <w:rPr>
        <w:rFonts w:ascii="Times New Roman" w:hAnsi="Times New Roman" w:cs="Times New Roman"/>
      </w:rPr>
    </w:pPr>
    <w:r w:rsidRPr="00443ED9">
      <w:rPr>
        <w:rFonts w:ascii="Times New Roman" w:hAnsi="Times New Roman" w:cs="Times New Roman"/>
      </w:rPr>
      <w:t>Oznaczenie postępowania: GNI.271.5.2019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D9"/>
    <w:rsid w:val="00434675"/>
    <w:rsid w:val="00443ED9"/>
    <w:rsid w:val="00A27223"/>
    <w:rsid w:val="00A8681E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0EC8-6F52-4F5A-9D46-BCD7019C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D9"/>
  </w:style>
  <w:style w:type="paragraph" w:styleId="Stopka">
    <w:name w:val="footer"/>
    <w:basedOn w:val="Normalny"/>
    <w:link w:val="StopkaZnak"/>
    <w:uiPriority w:val="99"/>
    <w:semiHidden/>
    <w:unhideWhenUsed/>
    <w:rsid w:val="004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ED9"/>
  </w:style>
  <w:style w:type="paragraph" w:styleId="Tekstdymka">
    <w:name w:val="Balloon Text"/>
    <w:basedOn w:val="Normalny"/>
    <w:link w:val="TekstdymkaZnak"/>
    <w:uiPriority w:val="99"/>
    <w:semiHidden/>
    <w:unhideWhenUsed/>
    <w:rsid w:val="004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2019-07-05T06:13:00Z</cp:lastPrinted>
  <dcterms:created xsi:type="dcterms:W3CDTF">2019-06-30T19:03:00Z</dcterms:created>
  <dcterms:modified xsi:type="dcterms:W3CDTF">2019-07-05T06:13:00Z</dcterms:modified>
</cp:coreProperties>
</file>