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0" w:rsidRDefault="004F6140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4F6140" w:rsidRDefault="004F6140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F90511" w:rsidRDefault="007F6EE9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0050.81</w:t>
      </w:r>
      <w:r w:rsidR="00F90511">
        <w:rPr>
          <w:rFonts w:ascii="Arial" w:hAnsi="Arial" w:cs="Arial"/>
          <w:sz w:val="24"/>
          <w:szCs w:val="24"/>
        </w:rPr>
        <w:t>.2018</w:t>
      </w:r>
    </w:p>
    <w:p w:rsidR="00F90511" w:rsidRDefault="00F90511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90511" w:rsidRDefault="007F6EE9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07</w:t>
      </w:r>
      <w:r w:rsidR="00F905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sierpnia</w:t>
      </w:r>
      <w:r w:rsidR="00F90511">
        <w:rPr>
          <w:rFonts w:ascii="Arial" w:hAnsi="Arial" w:cs="Arial"/>
          <w:color w:val="000000"/>
          <w:sz w:val="24"/>
          <w:szCs w:val="24"/>
        </w:rPr>
        <w:t xml:space="preserve">  2018r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90511" w:rsidRDefault="00F90511" w:rsidP="00F90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 4 ustawy z 08.03.1990r o samorządzie gminnym    (tj. Dz. U. z 2018r.  poz. 994, poz. 1000, 1349</w:t>
      </w:r>
      <w:r w:rsidR="007F6EE9">
        <w:rPr>
          <w:rFonts w:ascii="Arial" w:hAnsi="Arial" w:cs="Arial"/>
          <w:sz w:val="24"/>
          <w:szCs w:val="24"/>
        </w:rPr>
        <w:t>,1432</w:t>
      </w:r>
      <w:r>
        <w:rPr>
          <w:rFonts w:ascii="Arial" w:hAnsi="Arial" w:cs="Arial"/>
          <w:sz w:val="24"/>
          <w:szCs w:val="24"/>
        </w:rPr>
        <w:t xml:space="preserve">), 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62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z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>
        <w:rPr>
          <w:rFonts w:ascii="Arial" w:hAnsi="Arial" w:cs="Arial"/>
          <w:sz w:val="24"/>
          <w:szCs w:val="24"/>
        </w:rPr>
        <w:br/>
        <w:t xml:space="preserve"> z 2017r., poz. 2077, z 2018r. poz. 1000,</w:t>
      </w:r>
      <w:r w:rsidR="007F6EE9">
        <w:rPr>
          <w:rFonts w:ascii="Arial" w:hAnsi="Arial" w:cs="Arial"/>
          <w:sz w:val="24"/>
          <w:szCs w:val="24"/>
        </w:rPr>
        <w:t>1366</w:t>
      </w:r>
      <w:r>
        <w:rPr>
          <w:rFonts w:ascii="Arial" w:hAnsi="Arial" w:cs="Arial"/>
          <w:sz w:val="24"/>
          <w:szCs w:val="24"/>
        </w:rPr>
        <w:t>)</w:t>
      </w:r>
      <w:r w:rsidR="00C7628F">
        <w:rPr>
          <w:rFonts w:ascii="Arial" w:hAnsi="Arial" w:cs="Arial"/>
          <w:sz w:val="24"/>
          <w:szCs w:val="24"/>
        </w:rPr>
        <w:t xml:space="preserve"> oraz § 14 uchwały Nr 75/XII/2017 Rady Miejskiej w Suchedniowie z dnia 28 grudnia 2017r w sprawie uchwalenia budżetu Gminy Suchedniów na 2018r.,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B64ED" w:rsidRDefault="005B64E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628F" w:rsidRPr="00C7628F" w:rsidRDefault="00AD5BF4" w:rsidP="00AD5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7628F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 w ramach działów pomiędzy</w:t>
      </w:r>
      <w:r w:rsidR="00E5698A">
        <w:rPr>
          <w:rFonts w:ascii="Arial" w:hAnsi="Arial" w:cs="Arial"/>
          <w:bCs/>
          <w:color w:val="000000"/>
          <w:sz w:val="24"/>
          <w:szCs w:val="24"/>
        </w:rPr>
        <w:t xml:space="preserve"> rozdziałami i</w:t>
      </w:r>
      <w:r w:rsidR="00C7628F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zgodnie </w:t>
      </w:r>
      <w:r w:rsidR="00E5698A">
        <w:rPr>
          <w:rFonts w:ascii="Arial" w:hAnsi="Arial" w:cs="Arial"/>
          <w:bCs/>
          <w:color w:val="000000"/>
          <w:sz w:val="24"/>
          <w:szCs w:val="24"/>
        </w:rPr>
        <w:br/>
      </w:r>
      <w:r w:rsidR="00C7628F">
        <w:rPr>
          <w:rFonts w:ascii="Arial" w:hAnsi="Arial" w:cs="Arial"/>
          <w:bCs/>
          <w:color w:val="000000"/>
          <w:sz w:val="24"/>
          <w:szCs w:val="24"/>
        </w:rPr>
        <w:t>z załącznikiem do zarzadzenia.</w:t>
      </w: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5B64E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6D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D5D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A86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40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4ED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81E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120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661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EE9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BF4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8F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1AC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6D1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98A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511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511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90511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10</cp:revision>
  <dcterms:created xsi:type="dcterms:W3CDTF">2018-07-26T09:34:00Z</dcterms:created>
  <dcterms:modified xsi:type="dcterms:W3CDTF">2018-08-08T10:17:00Z</dcterms:modified>
</cp:coreProperties>
</file>